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56A9" w14:textId="7CA1E5CF" w:rsidR="000E7877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</w:rPr>
      </w:pPr>
      <w:r w:rsidRPr="000E7877">
        <w:rPr>
          <w:rFonts w:asciiTheme="minorHAnsi" w:hAnsiTheme="minorHAnsi" w:cstheme="minorHAnsi"/>
          <w:color w:val="auto"/>
        </w:rPr>
        <w:t>Indi Harrison</w:t>
      </w:r>
    </w:p>
    <w:p w14:paraId="69FA270A" w14:textId="49E8E5D8" w:rsidR="000E7877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</w:rPr>
      </w:pPr>
      <w:r w:rsidRPr="000E7877">
        <w:rPr>
          <w:rFonts w:asciiTheme="minorHAnsi" w:hAnsiTheme="minorHAnsi" w:cstheme="minorHAnsi"/>
          <w:color w:val="auto"/>
        </w:rPr>
        <w:t>indi@gmail.com</w:t>
      </w:r>
    </w:p>
    <w:p w14:paraId="79FAA857" w14:textId="201910B0" w:rsidR="000E7877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Smyrna, GA </w:t>
      </w:r>
    </w:p>
    <w:p w14:paraId="65D77424" w14:textId="06C65D9F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Director Tradeshows &amp; Events</w:t>
      </w:r>
    </w:p>
    <w:p w14:paraId="0302618D" w14:textId="77777777" w:rsidR="000E7877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</w:p>
    <w:p w14:paraId="158F67DE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b/>
          <w:bCs/>
          <w:color w:val="auto"/>
          <w:shd w:val="clear" w:color="auto" w:fill="FFFFFF"/>
        </w:rPr>
        <w:t>PERFORMANCE SUMMARY</w:t>
      </w:r>
    </w:p>
    <w:p w14:paraId="39905A8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Comprehensive proficiency in experiential marketing, design, tradeshow/event strategy and tactical planning. Passionately focused to drive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 the success of all company tradeshows and marketing events. Inspiring leader with proven success building, coaching and leading cross-functional teams to achieve complex corporate marketing/sales objectives and maximize return on investment.</w:t>
      </w:r>
    </w:p>
    <w:p w14:paraId="71ED032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b/>
          <w:bCs/>
          <w:color w:val="auto"/>
          <w:shd w:val="clear" w:color="auto" w:fill="FFFFFF"/>
        </w:rPr>
        <w:t xml:space="preserve">PROFESSIONAL </w:t>
      </w:r>
      <w:r w:rsidRPr="000E7877">
        <w:rPr>
          <w:rFonts w:asciiTheme="minorHAnsi" w:hAnsiTheme="minorHAnsi" w:cstheme="minorHAnsi"/>
          <w:b/>
          <w:bCs/>
          <w:color w:val="auto"/>
          <w:shd w:val="clear" w:color="auto" w:fill="FFFFFF"/>
        </w:rPr>
        <w:t>COMPETENCIES</w:t>
      </w:r>
    </w:p>
    <w:p w14:paraId="2C9F6F93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Brand Management Labor Relations Shipping Logistics</w:t>
      </w:r>
    </w:p>
    <w:p w14:paraId="7B88240E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Content Development Lead Generation Space Selection</w:t>
      </w:r>
    </w:p>
    <w:p w14:paraId="30DC1C2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Demand Generation Marketing Strategy Supplier Relations</w:t>
      </w:r>
    </w:p>
    <w:p w14:paraId="072FFF53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Expense Tracking P&amp;L Management Vendor Management</w:t>
      </w:r>
    </w:p>
    <w:p w14:paraId="5762C4C1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Event Assessment ROI Analysis Ven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ue Procurement</w:t>
      </w:r>
    </w:p>
    <w:p w14:paraId="03230366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b/>
          <w:bCs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b/>
          <w:bCs/>
          <w:color w:val="auto"/>
          <w:shd w:val="clear" w:color="auto" w:fill="FFFFFF"/>
        </w:rPr>
        <w:t>EXPERIENCE</w:t>
      </w:r>
    </w:p>
    <w:p w14:paraId="71460704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Director of Accounts (2015-2016)</w:t>
      </w:r>
    </w:p>
    <w:p w14:paraId="26880FAE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THINK 360 – Decatur, GA</w:t>
      </w:r>
    </w:p>
    <w:p w14:paraId="4CCE4DE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Responsible for leading the company’s efforts to secure and expand strategic relationships with large, multi-location clients. Drove sales and marketing efforts that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supported the entire range of company products and services which included trade show exhibits, corporate and retail environments, museums and special events.</w:t>
      </w:r>
    </w:p>
    <w:p w14:paraId="219003B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Director of Business Development (2014-2015)</w:t>
      </w:r>
    </w:p>
    <w:p w14:paraId="2CEA768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APPLE ROCK DISPLAYS – Greensboro, NC</w:t>
      </w:r>
    </w:p>
    <w:p w14:paraId="39D272C9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Implemented and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 drove successful marketing strategies that promoted the core service offerings which included traditional marketing programs, trade shows, live events, retail environments, museums, showrooms and conferences.</w:t>
      </w:r>
    </w:p>
    <w:p w14:paraId="598A5D03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Developed a creative social media campaign ave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raging 16 additional brand impressions per month.</w:t>
      </w:r>
    </w:p>
    <w:p w14:paraId="2C1F2DAF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Aggressive face-to-face prospecting at IPPE Atlanta generated 73 highly qualified new prospects.</w:t>
      </w:r>
    </w:p>
    <w:p w14:paraId="43285423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Produced a comprehensive survey to capture critical project details which reduced ramp up time by 20%.</w:t>
      </w:r>
    </w:p>
    <w:p w14:paraId="7D309A14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Direct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or of National Accounts (2007-2013)</w:t>
      </w:r>
    </w:p>
    <w:p w14:paraId="4C93E986" w14:textId="77777777" w:rsidR="004A7531" w:rsidRPr="000E7877" w:rsidRDefault="004A7531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</w:p>
    <w:p w14:paraId="6172A80C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TEAM ONE DISPLAY SERVICES – Kennesaw, GA</w:t>
      </w:r>
    </w:p>
    <w:p w14:paraId="06A5C38F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Led a team of designers, estimators, and project managers for this award-winning exhibit design and production firm. Responsible for client/project acquisition, concept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development and promotional activities for national accounts such as Exide, Hella and PNC.</w:t>
      </w:r>
    </w:p>
    <w:p w14:paraId="204BE758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Partnered with clients for event planning, site selection, budget management and event execution.</w:t>
      </w:r>
    </w:p>
    <w:p w14:paraId="1AF6DCC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Strategically established brand recognition through the implementat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ion of marketing concepts and promotional</w:t>
      </w:r>
    </w:p>
    <w:p w14:paraId="0B7FC463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lastRenderedPageBreak/>
        <w:t>activities that positively influenced the company image.</w:t>
      </w:r>
    </w:p>
    <w:p w14:paraId="3F9DCF80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Averaged 38% annual sales growth throughout 6.5 years.</w:t>
      </w:r>
    </w:p>
    <w:p w14:paraId="242E2A8F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Accelerated growth required the company to double production and storage capacity.</w:t>
      </w:r>
    </w:p>
    <w:p w14:paraId="1A236740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LARRY A. SKAAR PAGE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 2</w:t>
      </w:r>
    </w:p>
    <w:p w14:paraId="5B3CB7AC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Director of Retail Services (2004-2006)</w:t>
      </w:r>
    </w:p>
    <w:p w14:paraId="435F2EE1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IMAGING TECHNOLOGIES SERVICES INC. – Atlanta, GA</w:t>
      </w:r>
    </w:p>
    <w:p w14:paraId="35964F1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Developed and implemented POP strategy for high volume retail chain stores and quick service restaurants throughout the United States. Partnered with client agencie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s to improve existing marketing strategies, store layouts and consumer insights. Identified areas of revenue loss and developed creative solutions.</w:t>
      </w:r>
    </w:p>
    <w:p w14:paraId="62643D81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Led the proposal initiative for Rite Aid, a multi-million dollar retailer, with over 3,400 stores.</w:t>
      </w:r>
    </w:p>
    <w:p w14:paraId="3A986125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Created p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rospect pipeline of new business with over 200 companies.</w:t>
      </w:r>
    </w:p>
    <w:p w14:paraId="02D395C5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Proposed and implemented strategies to drive store traffic and increase revenue through targeted local store marketing campaigns, promotions and customized point-of-purchase management systems.</w:t>
      </w:r>
    </w:p>
    <w:p w14:paraId="0A256B6E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Seni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or Account Executive (2003-2004)</w:t>
      </w:r>
    </w:p>
    <w:p w14:paraId="58970BAA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ACCESS TCA – Duluth, GA</w:t>
      </w:r>
    </w:p>
    <w:p w14:paraId="35A76C24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Identified major business expansion opportunities for this fully integrated global trade show marketing agency. Collaborated with clients to develop and implement tradeshow marketing strategies that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communicated value propositions and aligned with well-defined corporate objectives.</w:t>
      </w:r>
    </w:p>
    <w:p w14:paraId="72EC6124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Developed, executed and analyzed campaigns to generate new demand and mature leads through the</w:t>
      </w:r>
    </w:p>
    <w:p w14:paraId="71578787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sales cycle.</w:t>
      </w:r>
    </w:p>
    <w:p w14:paraId="45F74426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Generated more than 45% of incoming leads every month through ta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rgeted email campaigns.</w:t>
      </w:r>
    </w:p>
    <w:p w14:paraId="39FE3441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Maximized client’s ROI within strict budget constraints to meet/exceed corporate marketing goals.</w:t>
      </w:r>
    </w:p>
    <w:p w14:paraId="68278245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Senior Account Executive (2001-2002)</w:t>
      </w:r>
    </w:p>
    <w:p w14:paraId="4EBD770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CZARNOWSKI EXHIBIT SERVICES – Atlanta, GA</w:t>
      </w:r>
    </w:p>
    <w:p w14:paraId="558CC300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Drove brand awareness and increased positive market per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ception of the company through creative online promotional tactics. Developed aggressive face-to-face engagement strategies in pursuit of multiple industries such as aircraft, automotive, alternative energy, banking, industrial fabrics, medical and special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ty graphic imaging.</w:t>
      </w:r>
    </w:p>
    <w:p w14:paraId="1421C752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Achieved new revenue in excess of $1MM by adding seventeen new accounts.</w:t>
      </w:r>
    </w:p>
    <w:p w14:paraId="6EE852FA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Worked closely with clients to identify KPI’s, drive trade show dynamics and analyze results in terms of ROI.</w:t>
      </w:r>
    </w:p>
    <w:p w14:paraId="61C437E1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Increased lead generation by 48% through creation of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targeted email marketing campaigns.</w:t>
      </w:r>
    </w:p>
    <w:p w14:paraId="3FA0A4B4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Account Executive (1993-2001)</w:t>
      </w:r>
    </w:p>
    <w:p w14:paraId="10DB71CC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EXHIBITGROUP / GILTSPUR – Atlanta, GA</w:t>
      </w:r>
    </w:p>
    <w:p w14:paraId="4DA961DF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Comprehensively managed business development by offering integrated marketing and branding solutions. Partnered with in-house marketing agency to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provide a wide variety of event management and creative services to clients in diverse industries.</w:t>
      </w:r>
    </w:p>
    <w:p w14:paraId="761C7BC7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Secured the sale and directed production of The Sacred Art of Russia, a $258K high profile international exhibition held in Atlanta, GA. Profit margins excee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ded projections by $20K.</w:t>
      </w:r>
    </w:p>
    <w:p w14:paraId="3DC58458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lastRenderedPageBreak/>
        <w:t>Took charge of three separate dissatisfied clients, regained confidence, restored business, and generated additional annual revenue in excess of $260K.</w:t>
      </w:r>
    </w:p>
    <w:p w14:paraId="5D72F1F8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Launched a very successful company-wide quality improvement program 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entitled, “I Make THE Difference”, which dramatically increased employee morale and reduced margin of error.</w:t>
      </w:r>
    </w:p>
    <w:p w14:paraId="1DB9944F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b/>
          <w:bCs/>
          <w:color w:val="auto"/>
          <w:shd w:val="clear" w:color="auto" w:fill="FFFFFF"/>
        </w:rPr>
        <w:t>EDUCATION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 xml:space="preserve"> - MILITARY - PROFESSIONAL</w:t>
      </w:r>
    </w:p>
    <w:p w14:paraId="737B4CAC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Central Washington University United States Army EDPA</w:t>
      </w:r>
    </w:p>
    <w:p w14:paraId="5C39689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Bachelor of Arts - Art and Psychology Personnel Specialis</w:t>
      </w:r>
      <w:r w:rsidRPr="000E7877">
        <w:rPr>
          <w:rFonts w:asciiTheme="minorHAnsi" w:hAnsiTheme="minorHAnsi" w:cstheme="minorHAnsi"/>
          <w:color w:val="auto"/>
          <w:shd w:val="clear" w:color="auto" w:fill="FFFFFF"/>
        </w:rPr>
        <w:t>t Past President, SE Chapter</w:t>
      </w:r>
    </w:p>
    <w:p w14:paraId="216EE18B" w14:textId="77777777" w:rsidR="004A7531" w:rsidRPr="000E7877" w:rsidRDefault="000E7877">
      <w:pPr>
        <w:pStyle w:val="TextBody"/>
        <w:spacing w:before="90" w:after="90" w:line="25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0E7877">
        <w:rPr>
          <w:rFonts w:asciiTheme="minorHAnsi" w:hAnsiTheme="minorHAnsi" w:cstheme="minorHAnsi"/>
          <w:color w:val="auto"/>
          <w:shd w:val="clear" w:color="auto" w:fill="FFFFFF"/>
        </w:rPr>
        <w:t>Master of Arts – Art Honorable Discharge Current Board Member</w:t>
      </w:r>
    </w:p>
    <w:p w14:paraId="35CF662A" w14:textId="77777777" w:rsidR="004A7531" w:rsidRPr="000E7877" w:rsidRDefault="004A7531">
      <w:pPr>
        <w:spacing w:before="76" w:after="0" w:line="240" w:lineRule="auto"/>
        <w:ind w:right="-20"/>
        <w:rPr>
          <w:rFonts w:asciiTheme="minorHAnsi" w:hAnsiTheme="minorHAnsi" w:cstheme="minorHAnsi"/>
          <w:color w:val="auto"/>
          <w:shd w:val="clear" w:color="auto" w:fill="FFFFFF"/>
        </w:rPr>
      </w:pPr>
    </w:p>
    <w:sectPr w:rsidR="004A7531" w:rsidRPr="000E7877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531"/>
    <w:rsid w:val="000E7877"/>
    <w:rsid w:val="004A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C6F1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3">
    <w:name w:val="heading 3"/>
    <w:basedOn w:val="Heading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845</Words>
  <Characters>4819</Characters>
  <Application>Microsoft Office Word</Application>
  <DocSecurity>0</DocSecurity>
  <Lines>40</Lines>
  <Paragraphs>11</Paragraphs>
  <ScaleCrop>false</ScaleCrop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2021-05-31T11:21:00Z</dcterms:modified>
  <dc:language>en-IN</dc:language>
</cp:coreProperties>
</file>